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7C15C" w14:textId="77777777" w:rsidR="00D80D43" w:rsidRPr="00AA1CCD" w:rsidRDefault="00D80D43">
      <w:pPr>
        <w:pStyle w:val="Intestazione"/>
        <w:jc w:val="center"/>
        <w:rPr>
          <w:rFonts w:ascii="Century Gothic" w:hAnsi="Century Gothic" w:cs="Tahoma"/>
          <w:sz w:val="22"/>
          <w:szCs w:val="22"/>
        </w:rPr>
      </w:pPr>
    </w:p>
    <w:p w14:paraId="3377EF35" w14:textId="77777777" w:rsidR="00F916E3" w:rsidRPr="00AA1CCD" w:rsidRDefault="00F916E3">
      <w:pPr>
        <w:pStyle w:val="Intestazione"/>
        <w:jc w:val="center"/>
        <w:rPr>
          <w:rFonts w:ascii="Century Gothic" w:hAnsi="Century Gothic" w:cs="Tahoma"/>
          <w:sz w:val="22"/>
          <w:szCs w:val="22"/>
        </w:rPr>
      </w:pPr>
    </w:p>
    <w:p w14:paraId="6BD1D131" w14:textId="77777777" w:rsidR="00ED7F21" w:rsidRPr="00AA1CCD" w:rsidRDefault="00ED7F21" w:rsidP="004228E9">
      <w:pPr>
        <w:ind w:firstLine="708"/>
        <w:jc w:val="center"/>
        <w:rPr>
          <w:rFonts w:ascii="Century Gothic" w:hAnsi="Century Gothic" w:cs="Tahoma"/>
          <w:sz w:val="22"/>
          <w:szCs w:val="22"/>
        </w:rPr>
      </w:pPr>
    </w:p>
    <w:p w14:paraId="6B533EC8" w14:textId="4AC5C681" w:rsidR="002C550E" w:rsidRPr="00AA1CCD" w:rsidRDefault="002C550E" w:rsidP="004228E9">
      <w:pPr>
        <w:jc w:val="center"/>
        <w:rPr>
          <w:rFonts w:ascii="Century Gothic" w:eastAsia="MS Mincho" w:hAnsi="Century Gothic" w:cs="Tahoma"/>
          <w:b/>
          <w:sz w:val="28"/>
          <w:szCs w:val="28"/>
        </w:rPr>
      </w:pPr>
      <w:r w:rsidRPr="00AA1CCD">
        <w:rPr>
          <w:rFonts w:ascii="Century Gothic" w:eastAsia="MS Mincho" w:hAnsi="Century Gothic" w:cs="Tahoma"/>
          <w:b/>
          <w:sz w:val="28"/>
          <w:szCs w:val="28"/>
        </w:rPr>
        <w:t xml:space="preserve">Ordinanza N. </w:t>
      </w:r>
      <w:r w:rsidR="00F916E3" w:rsidRPr="00AA1CCD">
        <w:rPr>
          <w:rFonts w:ascii="Century Gothic" w:eastAsia="MS Mincho" w:hAnsi="Century Gothic" w:cs="Tahoma"/>
          <w:b/>
          <w:sz w:val="28"/>
          <w:szCs w:val="28"/>
        </w:rPr>
        <w:t>13 del 11.12.2025</w:t>
      </w:r>
    </w:p>
    <w:p w14:paraId="739C73C4" w14:textId="1326BD7B" w:rsidR="00321AD8" w:rsidRPr="00AA1CCD" w:rsidRDefault="00321AD8" w:rsidP="004228E9">
      <w:pPr>
        <w:jc w:val="center"/>
        <w:rPr>
          <w:rFonts w:ascii="Century Gothic" w:eastAsia="MS Mincho" w:hAnsi="Century Gothic" w:cs="Tahoma"/>
          <w:sz w:val="22"/>
          <w:szCs w:val="22"/>
        </w:rPr>
      </w:pPr>
    </w:p>
    <w:p w14:paraId="7CE4F787" w14:textId="77777777" w:rsidR="004228E9" w:rsidRPr="00B93A43" w:rsidRDefault="00926FE9" w:rsidP="004228E9">
      <w:pPr>
        <w:jc w:val="center"/>
        <w:rPr>
          <w:rFonts w:ascii="Century Gothic" w:hAnsi="Century Gothic" w:cs="Tahoma"/>
          <w:b/>
          <w:bCs/>
          <w:sz w:val="24"/>
          <w:szCs w:val="24"/>
        </w:rPr>
      </w:pPr>
      <w:r w:rsidRPr="00B93A43">
        <w:rPr>
          <w:rFonts w:ascii="Century Gothic" w:hAnsi="Century Gothic" w:cs="Tahoma"/>
          <w:b/>
          <w:bCs/>
          <w:sz w:val="24"/>
          <w:szCs w:val="24"/>
        </w:rPr>
        <w:t xml:space="preserve">MODIFICA DELLA </w:t>
      </w:r>
      <w:proofErr w:type="gramStart"/>
      <w:r w:rsidRPr="00B93A43">
        <w:rPr>
          <w:rFonts w:ascii="Century Gothic" w:hAnsi="Century Gothic" w:cs="Tahoma"/>
          <w:b/>
          <w:bCs/>
          <w:sz w:val="24"/>
          <w:szCs w:val="24"/>
        </w:rPr>
        <w:t>CIRCOLAZIONE :</w:t>
      </w:r>
      <w:proofErr w:type="gramEnd"/>
      <w:r w:rsidRPr="00B93A43">
        <w:rPr>
          <w:rFonts w:ascii="Century Gothic" w:hAnsi="Century Gothic" w:cs="Tahoma"/>
          <w:b/>
          <w:bCs/>
          <w:sz w:val="24"/>
          <w:szCs w:val="24"/>
        </w:rPr>
        <w:t xml:space="preserve"> </w:t>
      </w:r>
    </w:p>
    <w:p w14:paraId="1C6A81F0" w14:textId="77777777" w:rsidR="00F916E3" w:rsidRPr="00B93A43" w:rsidRDefault="00926FE9" w:rsidP="004228E9">
      <w:pPr>
        <w:jc w:val="center"/>
        <w:rPr>
          <w:rFonts w:ascii="Century Gothic" w:hAnsi="Century Gothic" w:cs="Tahoma"/>
          <w:b/>
          <w:bCs/>
          <w:sz w:val="24"/>
          <w:szCs w:val="24"/>
        </w:rPr>
      </w:pPr>
      <w:r w:rsidRPr="00B93A43">
        <w:rPr>
          <w:rFonts w:ascii="Century Gothic" w:hAnsi="Century Gothic" w:cs="Tahoma"/>
          <w:b/>
          <w:bCs/>
          <w:sz w:val="24"/>
          <w:szCs w:val="24"/>
        </w:rPr>
        <w:t xml:space="preserve">CHIUSURA DELLA PIAZZA ROMA </w:t>
      </w:r>
      <w:r w:rsidR="00F916E3" w:rsidRPr="00B93A43">
        <w:rPr>
          <w:rFonts w:ascii="Century Gothic" w:hAnsi="Century Gothic" w:cs="Tahoma"/>
          <w:b/>
          <w:bCs/>
          <w:sz w:val="24"/>
          <w:szCs w:val="24"/>
        </w:rPr>
        <w:t xml:space="preserve">e </w:t>
      </w:r>
    </w:p>
    <w:p w14:paraId="40D681A6" w14:textId="7AF176E1" w:rsidR="00D80D43" w:rsidRPr="00B93A43" w:rsidRDefault="00F916E3" w:rsidP="004228E9">
      <w:pPr>
        <w:jc w:val="center"/>
        <w:rPr>
          <w:rFonts w:ascii="Century Gothic" w:hAnsi="Century Gothic" w:cs="Tahoma"/>
          <w:b/>
          <w:bCs/>
          <w:sz w:val="24"/>
          <w:szCs w:val="24"/>
        </w:rPr>
      </w:pPr>
      <w:r w:rsidRPr="00B93A43">
        <w:rPr>
          <w:rFonts w:ascii="Century Gothic" w:hAnsi="Century Gothic" w:cs="Tahoma"/>
          <w:b/>
          <w:bCs/>
          <w:sz w:val="24"/>
          <w:szCs w:val="24"/>
        </w:rPr>
        <w:t xml:space="preserve">TRATTO DI VIA GIUSEPPINA COMUNALE </w:t>
      </w:r>
    </w:p>
    <w:p w14:paraId="649A19A1" w14:textId="77777777" w:rsidR="00AA1CCD" w:rsidRPr="00AA1CCD" w:rsidRDefault="00AA1CCD" w:rsidP="004228E9">
      <w:pPr>
        <w:jc w:val="center"/>
        <w:rPr>
          <w:rFonts w:ascii="Century Gothic" w:hAnsi="Century Gothic" w:cs="Tahoma"/>
          <w:b/>
          <w:bCs/>
          <w:sz w:val="22"/>
          <w:szCs w:val="22"/>
        </w:rPr>
      </w:pPr>
    </w:p>
    <w:p w14:paraId="16BD7019" w14:textId="467DC60D" w:rsidR="002B6AE7" w:rsidRPr="00AA1CCD" w:rsidRDefault="00D80D43" w:rsidP="00AA1CCD">
      <w:pPr>
        <w:pStyle w:val="Titolo2"/>
        <w:tabs>
          <w:tab w:val="left" w:pos="195"/>
          <w:tab w:val="center" w:pos="4819"/>
        </w:tabs>
        <w:spacing w:line="288" w:lineRule="auto"/>
        <w:jc w:val="center"/>
        <w:rPr>
          <w:rFonts w:ascii="Century Gothic" w:hAnsi="Century Gothic" w:cs="Tahoma"/>
          <w:i w:val="0"/>
          <w:sz w:val="22"/>
          <w:szCs w:val="22"/>
        </w:rPr>
      </w:pPr>
      <w:r w:rsidRPr="00AA1CCD">
        <w:rPr>
          <w:rFonts w:ascii="Century Gothic" w:hAnsi="Century Gothic" w:cs="Tahoma"/>
          <w:i w:val="0"/>
          <w:sz w:val="22"/>
          <w:szCs w:val="22"/>
        </w:rPr>
        <w:t>I L     S I N D A C O</w:t>
      </w:r>
    </w:p>
    <w:p w14:paraId="4E307586" w14:textId="77777777" w:rsidR="00926FE9" w:rsidRPr="00AA1CCD" w:rsidRDefault="00926FE9" w:rsidP="00926FE9">
      <w:pPr>
        <w:pStyle w:val="Default"/>
        <w:rPr>
          <w:rFonts w:ascii="Century Gothic" w:hAnsi="Century Gothic"/>
          <w:sz w:val="22"/>
          <w:szCs w:val="22"/>
        </w:rPr>
      </w:pPr>
    </w:p>
    <w:p w14:paraId="44A1AF62" w14:textId="77777777" w:rsidR="000B7EB2" w:rsidRPr="00AA1CCD" w:rsidRDefault="000B7EB2" w:rsidP="000B7EB2">
      <w:pPr>
        <w:pStyle w:val="Corpotesto"/>
        <w:spacing w:line="288" w:lineRule="auto"/>
        <w:rPr>
          <w:rFonts w:ascii="Century Gothic" w:hAnsi="Century Gothic"/>
          <w:color w:val="000000"/>
          <w:sz w:val="22"/>
          <w:szCs w:val="22"/>
        </w:rPr>
      </w:pPr>
      <w:r w:rsidRPr="00AA1CCD">
        <w:rPr>
          <w:rFonts w:ascii="Century Gothic" w:hAnsi="Century Gothic"/>
          <w:b/>
          <w:bCs/>
          <w:color w:val="000000"/>
          <w:sz w:val="22"/>
          <w:szCs w:val="22"/>
        </w:rPr>
        <w:t>PREMESSO</w:t>
      </w:r>
      <w:r w:rsidRPr="00AA1CCD">
        <w:rPr>
          <w:rFonts w:ascii="Century Gothic" w:hAnsi="Century Gothic"/>
          <w:color w:val="000000"/>
          <w:sz w:val="22"/>
          <w:szCs w:val="22"/>
        </w:rPr>
        <w:t xml:space="preserve"> che in data domenica 14 dicembre 2025 si svolgerà, nel capoluogo, la manifestazione denominata “Il Villaggio di Babbo Natale”, organizzata dalla Biblioteca Comunale di Cingia </w:t>
      </w:r>
      <w:proofErr w:type="spellStart"/>
      <w:r w:rsidRPr="00AA1CCD">
        <w:rPr>
          <w:rFonts w:ascii="Century Gothic" w:hAnsi="Century Gothic"/>
          <w:color w:val="000000"/>
          <w:sz w:val="22"/>
          <w:szCs w:val="22"/>
        </w:rPr>
        <w:t>de’</w:t>
      </w:r>
      <w:proofErr w:type="spellEnd"/>
      <w:r w:rsidRPr="00AA1CCD">
        <w:rPr>
          <w:rFonts w:ascii="Century Gothic" w:hAnsi="Century Gothic"/>
          <w:color w:val="000000"/>
          <w:sz w:val="22"/>
          <w:szCs w:val="22"/>
        </w:rPr>
        <w:t xml:space="preserve"> Botti, con iniziative rivolte alla cittadinanza e in particolare ai bambini;</w:t>
      </w:r>
    </w:p>
    <w:p w14:paraId="09D22D87" w14:textId="77777777" w:rsidR="000B7EB2" w:rsidRPr="00AA1CCD" w:rsidRDefault="000B7EB2" w:rsidP="000B7EB2">
      <w:pPr>
        <w:pStyle w:val="Corpotesto"/>
        <w:spacing w:line="288" w:lineRule="auto"/>
        <w:rPr>
          <w:rFonts w:ascii="Century Gothic" w:hAnsi="Century Gothic"/>
          <w:color w:val="000000"/>
          <w:sz w:val="22"/>
          <w:szCs w:val="22"/>
        </w:rPr>
      </w:pPr>
    </w:p>
    <w:p w14:paraId="5F294F3C" w14:textId="0509259C" w:rsidR="000B7EB2" w:rsidRPr="00AA1CCD" w:rsidRDefault="000B7EB2" w:rsidP="000B7EB2">
      <w:pPr>
        <w:pStyle w:val="Corpotesto"/>
        <w:spacing w:line="288" w:lineRule="auto"/>
        <w:rPr>
          <w:rFonts w:ascii="Century Gothic" w:hAnsi="Century Gothic"/>
          <w:color w:val="000000"/>
          <w:sz w:val="22"/>
          <w:szCs w:val="22"/>
        </w:rPr>
      </w:pPr>
      <w:r w:rsidRPr="00AA1CCD">
        <w:rPr>
          <w:rFonts w:ascii="Century Gothic" w:hAnsi="Century Gothic"/>
          <w:b/>
          <w:bCs/>
          <w:color w:val="000000"/>
          <w:sz w:val="22"/>
          <w:szCs w:val="22"/>
        </w:rPr>
        <w:t>CONSIDERATO</w:t>
      </w:r>
      <w:r w:rsidRPr="00AA1CCD">
        <w:rPr>
          <w:rFonts w:ascii="Century Gothic" w:hAnsi="Century Gothic"/>
          <w:color w:val="000000"/>
          <w:sz w:val="22"/>
          <w:szCs w:val="22"/>
        </w:rPr>
        <w:t xml:space="preserve"> che per consentire il regolare e sicuro svolgimento della manifestazione, garantire un’adeguata fruibilità degli spazi pubblici e prevenire situazioni di pericolo per i partecipanti, è necessario procedere alla chiusura temporanea al traffico veicolare e all’istituzione di un divieto di sosta nelle aree interessate dall’evento;</w:t>
      </w:r>
    </w:p>
    <w:p w14:paraId="4ED19DAB" w14:textId="77777777" w:rsidR="000B7EB2" w:rsidRPr="00AA1CCD" w:rsidRDefault="000B7EB2" w:rsidP="000B7EB2">
      <w:pPr>
        <w:pStyle w:val="Corpotesto"/>
        <w:spacing w:line="288" w:lineRule="auto"/>
        <w:rPr>
          <w:rFonts w:ascii="Century Gothic" w:hAnsi="Century Gothic"/>
          <w:color w:val="000000"/>
          <w:sz w:val="22"/>
          <w:szCs w:val="22"/>
        </w:rPr>
      </w:pPr>
    </w:p>
    <w:p w14:paraId="14550AB9" w14:textId="27388B72" w:rsidR="003640D0" w:rsidRPr="00AA1CCD" w:rsidRDefault="00B93A43" w:rsidP="00BF3100">
      <w:pPr>
        <w:pStyle w:val="Corpotesto"/>
        <w:spacing w:line="288" w:lineRule="auto"/>
        <w:rPr>
          <w:rFonts w:ascii="Century Gothic" w:hAnsi="Century Gothic" w:cs="Tahoma"/>
          <w:b/>
          <w:sz w:val="22"/>
          <w:szCs w:val="22"/>
        </w:rPr>
      </w:pPr>
      <w:r>
        <w:rPr>
          <w:rFonts w:ascii="Century Gothic" w:hAnsi="Century Gothic"/>
          <w:b/>
          <w:bCs/>
          <w:color w:val="000000"/>
          <w:sz w:val="22"/>
          <w:szCs w:val="22"/>
        </w:rPr>
        <w:t>omissis</w:t>
      </w:r>
    </w:p>
    <w:p w14:paraId="1D890E63" w14:textId="08A5377F" w:rsidR="00576E19" w:rsidRPr="00AA1CCD" w:rsidRDefault="00D80D43" w:rsidP="00BF3100">
      <w:pPr>
        <w:pStyle w:val="Titolo2"/>
        <w:spacing w:line="288" w:lineRule="auto"/>
        <w:jc w:val="center"/>
        <w:rPr>
          <w:rFonts w:ascii="Century Gothic" w:hAnsi="Century Gothic" w:cs="Tahoma"/>
          <w:i w:val="0"/>
          <w:sz w:val="22"/>
          <w:szCs w:val="22"/>
        </w:rPr>
      </w:pPr>
      <w:r w:rsidRPr="00AA1CCD">
        <w:rPr>
          <w:rFonts w:ascii="Century Gothic" w:hAnsi="Century Gothic" w:cs="Tahoma"/>
          <w:i w:val="0"/>
          <w:sz w:val="22"/>
          <w:szCs w:val="22"/>
        </w:rPr>
        <w:t>O R D I N A</w:t>
      </w:r>
    </w:p>
    <w:p w14:paraId="454EA647" w14:textId="754DD2E6" w:rsidR="002E76F7" w:rsidRPr="00AA1CCD" w:rsidRDefault="002E76F7" w:rsidP="002E76F7">
      <w:pPr>
        <w:rPr>
          <w:rFonts w:ascii="Century Gothic" w:hAnsi="Century Gothic"/>
          <w:sz w:val="22"/>
          <w:szCs w:val="22"/>
        </w:rPr>
      </w:pPr>
    </w:p>
    <w:p w14:paraId="45A0AAFB" w14:textId="77777777" w:rsidR="002E76F7" w:rsidRPr="00AA1CCD" w:rsidRDefault="002E76F7" w:rsidP="000B7EB2">
      <w:pPr>
        <w:jc w:val="both"/>
        <w:rPr>
          <w:rFonts w:ascii="Century Gothic" w:hAnsi="Century Gothic"/>
          <w:sz w:val="22"/>
          <w:szCs w:val="22"/>
        </w:rPr>
      </w:pPr>
    </w:p>
    <w:p w14:paraId="316E70BE" w14:textId="77777777" w:rsidR="000B7EB2" w:rsidRPr="00AA1CCD" w:rsidRDefault="000B7EB2" w:rsidP="000B7EB2">
      <w:pPr>
        <w:spacing w:line="288" w:lineRule="auto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AA1CCD">
        <w:rPr>
          <w:rFonts w:ascii="Century Gothic" w:hAnsi="Century Gothic" w:cs="Tahoma"/>
          <w:b/>
          <w:bCs/>
          <w:sz w:val="22"/>
          <w:szCs w:val="22"/>
        </w:rPr>
        <w:t>Art. 1 – Chiusura temporanea al traffico</w:t>
      </w:r>
    </w:p>
    <w:p w14:paraId="74E7FF1D" w14:textId="77777777" w:rsidR="000B7EB2" w:rsidRPr="00AA1CCD" w:rsidRDefault="000B7EB2" w:rsidP="000B7EB2">
      <w:pPr>
        <w:spacing w:line="288" w:lineRule="auto"/>
        <w:jc w:val="both"/>
        <w:rPr>
          <w:rFonts w:ascii="Century Gothic" w:hAnsi="Century Gothic" w:cs="Tahoma"/>
          <w:sz w:val="22"/>
          <w:szCs w:val="22"/>
        </w:rPr>
      </w:pPr>
    </w:p>
    <w:p w14:paraId="0332F06D" w14:textId="77777777" w:rsidR="000B7EB2" w:rsidRPr="00AA1CCD" w:rsidRDefault="000B7EB2" w:rsidP="000B7EB2">
      <w:pPr>
        <w:spacing w:line="288" w:lineRule="auto"/>
        <w:jc w:val="both"/>
        <w:rPr>
          <w:rFonts w:ascii="Century Gothic" w:hAnsi="Century Gothic" w:cs="Tahoma"/>
          <w:sz w:val="22"/>
          <w:szCs w:val="22"/>
        </w:rPr>
      </w:pPr>
      <w:r w:rsidRPr="00AA1CCD">
        <w:rPr>
          <w:rFonts w:ascii="Century Gothic" w:hAnsi="Century Gothic" w:cs="Tahoma"/>
          <w:sz w:val="22"/>
          <w:szCs w:val="22"/>
        </w:rPr>
        <w:t>La chiusura totale alla circolazione veicolare è istituita:</w:t>
      </w:r>
    </w:p>
    <w:p w14:paraId="543E46DC" w14:textId="77777777" w:rsidR="000B7EB2" w:rsidRPr="00AA1CCD" w:rsidRDefault="000B7EB2" w:rsidP="000B7EB2">
      <w:pPr>
        <w:spacing w:line="288" w:lineRule="auto"/>
        <w:jc w:val="both"/>
        <w:rPr>
          <w:rFonts w:ascii="Century Gothic" w:hAnsi="Century Gothic" w:cs="Tahoma"/>
          <w:sz w:val="22"/>
          <w:szCs w:val="22"/>
        </w:rPr>
      </w:pPr>
    </w:p>
    <w:p w14:paraId="7A495355" w14:textId="77777777" w:rsidR="00B93A43" w:rsidRDefault="005D39CA" w:rsidP="005D39CA">
      <w:pPr>
        <w:spacing w:line="288" w:lineRule="auto"/>
        <w:jc w:val="center"/>
        <w:rPr>
          <w:rFonts w:ascii="Century Gothic" w:hAnsi="Century Gothic" w:cs="Tahoma"/>
          <w:b/>
          <w:bCs/>
          <w:sz w:val="28"/>
          <w:szCs w:val="28"/>
        </w:rPr>
      </w:pPr>
      <w:r w:rsidRPr="00B93A43">
        <w:rPr>
          <w:rFonts w:ascii="Century Gothic" w:hAnsi="Century Gothic" w:cs="Tahoma"/>
          <w:b/>
          <w:bCs/>
          <w:sz w:val="28"/>
          <w:szCs w:val="28"/>
        </w:rPr>
        <w:t xml:space="preserve">IN VIA GIUSEPPINA COMUNALE, DAL CIVICO 107 AL CIVICO 117: </w:t>
      </w:r>
    </w:p>
    <w:p w14:paraId="743147C7" w14:textId="0D36618F" w:rsidR="000B7EB2" w:rsidRPr="00B93A43" w:rsidRDefault="005D39CA" w:rsidP="005D39CA">
      <w:pPr>
        <w:spacing w:line="288" w:lineRule="auto"/>
        <w:jc w:val="center"/>
        <w:rPr>
          <w:rFonts w:ascii="Century Gothic" w:hAnsi="Century Gothic" w:cs="Tahoma"/>
          <w:b/>
          <w:bCs/>
          <w:sz w:val="28"/>
          <w:szCs w:val="28"/>
        </w:rPr>
      </w:pPr>
      <w:r w:rsidRPr="00B93A43">
        <w:rPr>
          <w:rFonts w:ascii="Century Gothic" w:hAnsi="Century Gothic" w:cs="Tahoma"/>
          <w:b/>
          <w:bCs/>
          <w:sz w:val="28"/>
          <w:szCs w:val="28"/>
        </w:rPr>
        <w:t>DALLE ORE 12.00 ALLE ORE 21.00 DI DOMENICA 14 DICEMBRE 2025</w:t>
      </w:r>
    </w:p>
    <w:p w14:paraId="219B96AE" w14:textId="77777777" w:rsidR="000B7EB2" w:rsidRPr="00B93A43" w:rsidRDefault="000B7EB2" w:rsidP="005D39CA">
      <w:pPr>
        <w:spacing w:line="288" w:lineRule="auto"/>
        <w:jc w:val="center"/>
        <w:rPr>
          <w:rFonts w:ascii="Century Gothic" w:hAnsi="Century Gothic" w:cs="Tahoma"/>
          <w:b/>
          <w:bCs/>
          <w:sz w:val="28"/>
          <w:szCs w:val="28"/>
        </w:rPr>
      </w:pPr>
    </w:p>
    <w:p w14:paraId="57C3F1C9" w14:textId="77777777" w:rsidR="00B93A43" w:rsidRDefault="005D39CA" w:rsidP="005D39CA">
      <w:pPr>
        <w:spacing w:line="288" w:lineRule="auto"/>
        <w:jc w:val="center"/>
        <w:rPr>
          <w:rFonts w:ascii="Century Gothic" w:hAnsi="Century Gothic" w:cs="Tahoma"/>
          <w:b/>
          <w:bCs/>
          <w:sz w:val="28"/>
          <w:szCs w:val="28"/>
        </w:rPr>
      </w:pPr>
      <w:r w:rsidRPr="00B93A43">
        <w:rPr>
          <w:rFonts w:ascii="Century Gothic" w:hAnsi="Century Gothic" w:cs="Tahoma"/>
          <w:b/>
          <w:bCs/>
          <w:sz w:val="28"/>
          <w:szCs w:val="28"/>
        </w:rPr>
        <w:t xml:space="preserve">IN PIAZZA ROMA, NEL CAPOLUOGO: </w:t>
      </w:r>
    </w:p>
    <w:p w14:paraId="68F04E93" w14:textId="6A0EE068" w:rsidR="000B7EB2" w:rsidRPr="00B93A43" w:rsidRDefault="005D39CA" w:rsidP="005D39CA">
      <w:pPr>
        <w:spacing w:line="288" w:lineRule="auto"/>
        <w:jc w:val="center"/>
        <w:rPr>
          <w:rFonts w:ascii="Century Gothic" w:hAnsi="Century Gothic" w:cs="Tahoma"/>
          <w:b/>
          <w:bCs/>
          <w:sz w:val="28"/>
          <w:szCs w:val="28"/>
        </w:rPr>
      </w:pPr>
      <w:r w:rsidRPr="00B93A43">
        <w:rPr>
          <w:rFonts w:ascii="Century Gothic" w:hAnsi="Century Gothic" w:cs="Tahoma"/>
          <w:b/>
          <w:bCs/>
          <w:sz w:val="28"/>
          <w:szCs w:val="28"/>
        </w:rPr>
        <w:t>DALLE ORE 08.00 ALLE ORE 23.00 DI DOMENICA 14 DICEMBRE 2025</w:t>
      </w:r>
    </w:p>
    <w:p w14:paraId="66035489" w14:textId="77777777" w:rsidR="000B7EB2" w:rsidRPr="00AA1CCD" w:rsidRDefault="000B7EB2" w:rsidP="000B7EB2">
      <w:pPr>
        <w:spacing w:line="288" w:lineRule="auto"/>
        <w:jc w:val="both"/>
        <w:rPr>
          <w:rFonts w:ascii="Century Gothic" w:hAnsi="Century Gothic" w:cs="Tahoma"/>
          <w:sz w:val="22"/>
          <w:szCs w:val="22"/>
        </w:rPr>
      </w:pPr>
    </w:p>
    <w:p w14:paraId="28CF04A1" w14:textId="31947095" w:rsidR="000B7EB2" w:rsidRPr="00AA1CCD" w:rsidRDefault="000B7EB2" w:rsidP="000B7EB2">
      <w:pPr>
        <w:spacing w:line="288" w:lineRule="auto"/>
        <w:jc w:val="both"/>
        <w:rPr>
          <w:rFonts w:ascii="Century Gothic" w:hAnsi="Century Gothic" w:cs="Tahoma"/>
          <w:sz w:val="22"/>
          <w:szCs w:val="22"/>
        </w:rPr>
      </w:pPr>
      <w:r w:rsidRPr="00AA1CCD">
        <w:rPr>
          <w:rFonts w:ascii="Century Gothic" w:hAnsi="Century Gothic" w:cs="Tahoma"/>
          <w:sz w:val="22"/>
          <w:szCs w:val="22"/>
        </w:rPr>
        <w:t>per consentire lo svolgimento della manifestazione “Il Villaggio di Babbo Natale”.</w:t>
      </w:r>
    </w:p>
    <w:p w14:paraId="28F16DCE" w14:textId="77777777" w:rsidR="000B7EB2" w:rsidRPr="00AA1CCD" w:rsidRDefault="000B7EB2" w:rsidP="000B7EB2">
      <w:pPr>
        <w:spacing w:line="288" w:lineRule="auto"/>
        <w:jc w:val="both"/>
        <w:rPr>
          <w:rFonts w:ascii="Century Gothic" w:hAnsi="Century Gothic" w:cs="Tahoma"/>
          <w:sz w:val="22"/>
          <w:szCs w:val="22"/>
        </w:rPr>
      </w:pPr>
    </w:p>
    <w:p w14:paraId="510E3F18" w14:textId="09D09889" w:rsidR="000B7EB2" w:rsidRPr="00AA1CCD" w:rsidRDefault="000B7EB2" w:rsidP="000B7EB2">
      <w:pPr>
        <w:spacing w:line="288" w:lineRule="auto"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AA1CCD">
        <w:rPr>
          <w:rFonts w:ascii="Century Gothic" w:hAnsi="Century Gothic" w:cs="Tahoma"/>
          <w:b/>
          <w:bCs/>
          <w:sz w:val="22"/>
          <w:szCs w:val="22"/>
        </w:rPr>
        <w:t xml:space="preserve">Art. 2 – Divieto di sosta </w:t>
      </w:r>
    </w:p>
    <w:p w14:paraId="2A974B98" w14:textId="77777777" w:rsidR="000B7EB2" w:rsidRPr="00AA1CCD" w:rsidRDefault="000B7EB2" w:rsidP="000B7EB2">
      <w:pPr>
        <w:spacing w:line="288" w:lineRule="auto"/>
        <w:jc w:val="both"/>
        <w:rPr>
          <w:rFonts w:ascii="Century Gothic" w:hAnsi="Century Gothic" w:cs="Tahoma"/>
          <w:sz w:val="22"/>
          <w:szCs w:val="22"/>
        </w:rPr>
      </w:pPr>
    </w:p>
    <w:p w14:paraId="093BD1D3" w14:textId="22788814" w:rsidR="000B7EB2" w:rsidRPr="00AA1CCD" w:rsidRDefault="000B7EB2" w:rsidP="000B7EB2">
      <w:pPr>
        <w:spacing w:line="288" w:lineRule="auto"/>
        <w:jc w:val="both"/>
        <w:rPr>
          <w:rFonts w:ascii="Century Gothic" w:hAnsi="Century Gothic" w:cs="Tahoma"/>
          <w:sz w:val="22"/>
          <w:szCs w:val="22"/>
        </w:rPr>
      </w:pPr>
      <w:r w:rsidRPr="00AA1CCD">
        <w:rPr>
          <w:rFonts w:ascii="Century Gothic" w:hAnsi="Century Gothic" w:cs="Tahoma"/>
          <w:sz w:val="22"/>
          <w:szCs w:val="22"/>
        </w:rPr>
        <w:t>Nelle aree di cui all’articolo 1 è istituito il divieto di sosta e parcheggio, valido per tutta la durata della chiusura, allo scopo di garantire la sicurezza dell’evento e la disponibilità degli spazi necessari all’allestimento.</w:t>
      </w:r>
    </w:p>
    <w:p w14:paraId="56ED49B1" w14:textId="77777777" w:rsidR="000B7EB2" w:rsidRPr="00AA1CCD" w:rsidRDefault="000B7EB2" w:rsidP="000B7EB2">
      <w:pPr>
        <w:spacing w:line="288" w:lineRule="auto"/>
        <w:jc w:val="both"/>
        <w:rPr>
          <w:rFonts w:ascii="Century Gothic" w:hAnsi="Century Gothic" w:cs="Tahoma"/>
          <w:sz w:val="22"/>
          <w:szCs w:val="22"/>
        </w:rPr>
      </w:pPr>
    </w:p>
    <w:p w14:paraId="6CE5C60E" w14:textId="77777777" w:rsidR="004228E9" w:rsidRPr="00AA1CCD" w:rsidRDefault="004228E9" w:rsidP="000B7EB2">
      <w:pPr>
        <w:spacing w:line="288" w:lineRule="auto"/>
        <w:jc w:val="both"/>
        <w:rPr>
          <w:rFonts w:ascii="Century Gothic" w:hAnsi="Century Gothic" w:cs="Tahoma"/>
          <w:sz w:val="22"/>
          <w:szCs w:val="22"/>
        </w:rPr>
      </w:pPr>
    </w:p>
    <w:p w14:paraId="66F94ECE" w14:textId="77777777" w:rsidR="0047431F" w:rsidRPr="00AA1CCD" w:rsidRDefault="0047431F" w:rsidP="0047431F">
      <w:pPr>
        <w:jc w:val="both"/>
        <w:rPr>
          <w:rFonts w:ascii="Century Gothic" w:hAnsi="Century Gothic" w:cs="Tahoma"/>
          <w:sz w:val="22"/>
          <w:szCs w:val="22"/>
        </w:rPr>
      </w:pPr>
    </w:p>
    <w:p w14:paraId="25EC6FB4" w14:textId="77777777" w:rsidR="00D80D43" w:rsidRPr="00AA1CCD" w:rsidRDefault="00D80D43" w:rsidP="00BF1573">
      <w:pPr>
        <w:spacing w:line="360" w:lineRule="auto"/>
        <w:jc w:val="center"/>
        <w:rPr>
          <w:rFonts w:ascii="Century Gothic" w:hAnsi="Century Gothic" w:cs="Tahoma"/>
          <w:sz w:val="22"/>
          <w:szCs w:val="22"/>
        </w:rPr>
      </w:pPr>
      <w:r w:rsidRPr="00AA1CCD">
        <w:rPr>
          <w:rFonts w:ascii="Century Gothic" w:hAnsi="Century Gothic" w:cs="Tahoma"/>
          <w:sz w:val="22"/>
          <w:szCs w:val="22"/>
        </w:rPr>
        <w:t xml:space="preserve">IL </w:t>
      </w:r>
      <w:r w:rsidR="0047431F" w:rsidRPr="00AA1CCD">
        <w:rPr>
          <w:rFonts w:ascii="Century Gothic" w:hAnsi="Century Gothic" w:cs="Tahoma"/>
          <w:sz w:val="22"/>
          <w:szCs w:val="22"/>
        </w:rPr>
        <w:t>SINDACO</w:t>
      </w:r>
    </w:p>
    <w:p w14:paraId="05EE88B3" w14:textId="62A8B0CE" w:rsidR="0051692C" w:rsidRDefault="001A3DA4" w:rsidP="002E76F7">
      <w:pPr>
        <w:tabs>
          <w:tab w:val="left" w:pos="6735"/>
        </w:tabs>
        <w:spacing w:line="360" w:lineRule="auto"/>
        <w:jc w:val="center"/>
        <w:rPr>
          <w:rFonts w:ascii="Century Gothic" w:hAnsi="Century Gothic" w:cs="Arial"/>
          <w:i/>
          <w:color w:val="001D35"/>
          <w:sz w:val="22"/>
          <w:szCs w:val="22"/>
          <w:shd w:val="clear" w:color="auto" w:fill="FFFFFF"/>
        </w:rPr>
      </w:pPr>
      <w:r w:rsidRPr="00AA1CCD">
        <w:rPr>
          <w:rFonts w:ascii="Century Gothic" w:hAnsi="Century Gothic" w:cs="Tahoma"/>
          <w:sz w:val="22"/>
          <w:szCs w:val="22"/>
        </w:rPr>
        <w:t>Garavelli Nicolo</w:t>
      </w:r>
      <w:proofErr w:type="gramStart"/>
      <w:r w:rsidRPr="00AA1CCD">
        <w:rPr>
          <w:rFonts w:ascii="Century Gothic" w:hAnsi="Century Gothic" w:cs="Tahoma"/>
          <w:sz w:val="22"/>
          <w:szCs w:val="22"/>
        </w:rPr>
        <w:t>’</w:t>
      </w:r>
      <w:r w:rsidR="0047431F" w:rsidRPr="00AA1CCD">
        <w:rPr>
          <w:rFonts w:ascii="Century Gothic" w:hAnsi="Century Gothic" w:cs="Tahoma"/>
          <w:sz w:val="22"/>
          <w:szCs w:val="22"/>
        </w:rPr>
        <w:t xml:space="preserve"> </w:t>
      </w:r>
      <w:r w:rsidR="00857409" w:rsidRPr="00AA1CCD">
        <w:rPr>
          <w:rFonts w:ascii="Century Gothic" w:hAnsi="Century Gothic" w:cs="Tahoma"/>
          <w:sz w:val="22"/>
          <w:szCs w:val="22"/>
        </w:rPr>
        <w:t xml:space="preserve"> </w:t>
      </w:r>
      <w:r w:rsidR="00857409" w:rsidRPr="00AA1CCD">
        <w:rPr>
          <w:rFonts w:ascii="Century Gothic" w:hAnsi="Century Gothic" w:cs="Arial"/>
          <w:i/>
          <w:color w:val="001D35"/>
          <w:sz w:val="22"/>
          <w:szCs w:val="22"/>
          <w:shd w:val="clear" w:color="auto" w:fill="FFFFFF"/>
        </w:rPr>
        <w:t>Firma</w:t>
      </w:r>
      <w:proofErr w:type="gramEnd"/>
      <w:r w:rsidR="00857409" w:rsidRPr="00AA1CCD">
        <w:rPr>
          <w:rFonts w:ascii="Century Gothic" w:hAnsi="Century Gothic" w:cs="Arial"/>
          <w:i/>
          <w:color w:val="001D35"/>
          <w:sz w:val="22"/>
          <w:szCs w:val="22"/>
          <w:shd w:val="clear" w:color="auto" w:fill="FFFFFF"/>
        </w:rPr>
        <w:t xml:space="preserve"> autografa omessa ai sensi </w:t>
      </w:r>
      <w:proofErr w:type="spellStart"/>
      <w:r w:rsidR="00857409" w:rsidRPr="00AA1CCD">
        <w:rPr>
          <w:rFonts w:ascii="Century Gothic" w:hAnsi="Century Gothic" w:cs="Arial"/>
          <w:i/>
          <w:color w:val="001D35"/>
          <w:sz w:val="22"/>
          <w:szCs w:val="22"/>
          <w:shd w:val="clear" w:color="auto" w:fill="FFFFFF"/>
        </w:rPr>
        <w:t>dell art</w:t>
      </w:r>
      <w:proofErr w:type="spellEnd"/>
      <w:r w:rsidR="00857409" w:rsidRPr="00AA1CCD">
        <w:rPr>
          <w:rFonts w:ascii="Century Gothic" w:hAnsi="Century Gothic" w:cs="Arial"/>
          <w:i/>
          <w:color w:val="001D35"/>
          <w:sz w:val="22"/>
          <w:szCs w:val="22"/>
          <w:shd w:val="clear" w:color="auto" w:fill="FFFFFF"/>
        </w:rPr>
        <w:t xml:space="preserve"> 3 del d lgs n 39 1993</w:t>
      </w:r>
    </w:p>
    <w:p w14:paraId="0601CB84" w14:textId="77777777" w:rsidR="00181BF4" w:rsidRDefault="00181BF4" w:rsidP="002E76F7">
      <w:pPr>
        <w:tabs>
          <w:tab w:val="left" w:pos="6735"/>
        </w:tabs>
        <w:spacing w:line="360" w:lineRule="auto"/>
        <w:jc w:val="center"/>
        <w:rPr>
          <w:rFonts w:ascii="Century Gothic" w:hAnsi="Century Gothic" w:cs="Arial"/>
          <w:i/>
          <w:color w:val="001D35"/>
          <w:sz w:val="22"/>
          <w:szCs w:val="22"/>
          <w:shd w:val="clear" w:color="auto" w:fill="FFFFFF"/>
        </w:rPr>
      </w:pPr>
    </w:p>
    <w:p w14:paraId="4A14015F" w14:textId="77777777" w:rsidR="00181BF4" w:rsidRDefault="00181BF4" w:rsidP="002E76F7">
      <w:pPr>
        <w:tabs>
          <w:tab w:val="left" w:pos="6735"/>
        </w:tabs>
        <w:spacing w:line="360" w:lineRule="auto"/>
        <w:jc w:val="center"/>
        <w:rPr>
          <w:rFonts w:ascii="Century Gothic" w:hAnsi="Century Gothic" w:cs="Arial"/>
          <w:i/>
          <w:color w:val="001D35"/>
          <w:sz w:val="22"/>
          <w:szCs w:val="22"/>
          <w:shd w:val="clear" w:color="auto" w:fill="FFFFFF"/>
        </w:rPr>
      </w:pPr>
    </w:p>
    <w:p w14:paraId="25CC9F33" w14:textId="77777777" w:rsidR="00181BF4" w:rsidRDefault="00181BF4" w:rsidP="002E76F7">
      <w:pPr>
        <w:tabs>
          <w:tab w:val="left" w:pos="6735"/>
        </w:tabs>
        <w:spacing w:line="360" w:lineRule="auto"/>
        <w:jc w:val="center"/>
        <w:rPr>
          <w:rFonts w:ascii="Century Gothic" w:hAnsi="Century Gothic" w:cs="Arial"/>
          <w:i/>
          <w:color w:val="001D35"/>
          <w:sz w:val="22"/>
          <w:szCs w:val="22"/>
          <w:shd w:val="clear" w:color="auto" w:fill="FFFFFF"/>
        </w:rPr>
      </w:pPr>
    </w:p>
    <w:p w14:paraId="5772BCB0" w14:textId="77777777" w:rsidR="00181BF4" w:rsidRDefault="00181BF4" w:rsidP="002E76F7">
      <w:pPr>
        <w:tabs>
          <w:tab w:val="left" w:pos="6735"/>
        </w:tabs>
        <w:spacing w:line="360" w:lineRule="auto"/>
        <w:jc w:val="center"/>
        <w:rPr>
          <w:rFonts w:ascii="Century Gothic" w:hAnsi="Century Gothic" w:cs="Arial"/>
          <w:i/>
          <w:color w:val="001D35"/>
          <w:sz w:val="22"/>
          <w:szCs w:val="22"/>
          <w:shd w:val="clear" w:color="auto" w:fill="FFFFFF"/>
        </w:rPr>
      </w:pPr>
    </w:p>
    <w:p w14:paraId="6F069AD7" w14:textId="77777777" w:rsidR="00181BF4" w:rsidRDefault="00181BF4" w:rsidP="002E76F7">
      <w:pPr>
        <w:tabs>
          <w:tab w:val="left" w:pos="6735"/>
        </w:tabs>
        <w:spacing w:line="360" w:lineRule="auto"/>
        <w:jc w:val="center"/>
        <w:rPr>
          <w:rFonts w:ascii="Century Gothic" w:hAnsi="Century Gothic" w:cs="Arial"/>
          <w:i/>
          <w:color w:val="001D35"/>
          <w:sz w:val="22"/>
          <w:szCs w:val="22"/>
          <w:shd w:val="clear" w:color="auto" w:fill="FFFFFF"/>
        </w:rPr>
      </w:pPr>
    </w:p>
    <w:p w14:paraId="1EA09986" w14:textId="77777777" w:rsidR="00181BF4" w:rsidRDefault="00181BF4" w:rsidP="002E76F7">
      <w:pPr>
        <w:tabs>
          <w:tab w:val="left" w:pos="6735"/>
        </w:tabs>
        <w:spacing w:line="360" w:lineRule="auto"/>
        <w:jc w:val="center"/>
        <w:rPr>
          <w:rFonts w:ascii="Century Gothic" w:hAnsi="Century Gothic" w:cs="Arial"/>
          <w:i/>
          <w:color w:val="001D35"/>
          <w:sz w:val="22"/>
          <w:szCs w:val="22"/>
          <w:shd w:val="clear" w:color="auto" w:fill="FFFFFF"/>
        </w:rPr>
      </w:pPr>
    </w:p>
    <w:p w14:paraId="194B071A" w14:textId="77777777" w:rsidR="00181BF4" w:rsidRDefault="00181BF4" w:rsidP="002E76F7">
      <w:pPr>
        <w:tabs>
          <w:tab w:val="left" w:pos="6735"/>
        </w:tabs>
        <w:spacing w:line="360" w:lineRule="auto"/>
        <w:jc w:val="center"/>
        <w:rPr>
          <w:rFonts w:ascii="Century Gothic" w:hAnsi="Century Gothic" w:cs="Arial"/>
          <w:i/>
          <w:color w:val="001D35"/>
          <w:sz w:val="22"/>
          <w:szCs w:val="22"/>
          <w:shd w:val="clear" w:color="auto" w:fill="FFFFFF"/>
        </w:rPr>
      </w:pPr>
    </w:p>
    <w:p w14:paraId="5F9029C4" w14:textId="77777777" w:rsidR="00181BF4" w:rsidRDefault="00181BF4" w:rsidP="002E76F7">
      <w:pPr>
        <w:tabs>
          <w:tab w:val="left" w:pos="6735"/>
        </w:tabs>
        <w:spacing w:line="360" w:lineRule="auto"/>
        <w:jc w:val="center"/>
        <w:rPr>
          <w:rFonts w:ascii="Century Gothic" w:hAnsi="Century Gothic" w:cs="Arial"/>
          <w:i/>
          <w:color w:val="001D35"/>
          <w:sz w:val="22"/>
          <w:szCs w:val="22"/>
          <w:shd w:val="clear" w:color="auto" w:fill="FFFFFF"/>
        </w:rPr>
      </w:pPr>
    </w:p>
    <w:p w14:paraId="4FCE29F0" w14:textId="77777777" w:rsidR="00181BF4" w:rsidRDefault="00181BF4" w:rsidP="002E76F7">
      <w:pPr>
        <w:tabs>
          <w:tab w:val="left" w:pos="6735"/>
        </w:tabs>
        <w:spacing w:line="360" w:lineRule="auto"/>
        <w:jc w:val="center"/>
        <w:rPr>
          <w:rFonts w:ascii="Century Gothic" w:hAnsi="Century Gothic" w:cs="Arial"/>
          <w:i/>
          <w:color w:val="001D35"/>
          <w:sz w:val="22"/>
          <w:szCs w:val="22"/>
          <w:shd w:val="clear" w:color="auto" w:fill="FFFFFF"/>
        </w:rPr>
      </w:pPr>
    </w:p>
    <w:p w14:paraId="2F0FBAEC" w14:textId="77777777" w:rsidR="00181BF4" w:rsidRDefault="00181BF4" w:rsidP="002E76F7">
      <w:pPr>
        <w:tabs>
          <w:tab w:val="left" w:pos="6735"/>
        </w:tabs>
        <w:spacing w:line="360" w:lineRule="auto"/>
        <w:jc w:val="center"/>
        <w:rPr>
          <w:rFonts w:ascii="Century Gothic" w:hAnsi="Century Gothic" w:cs="Arial"/>
          <w:i/>
          <w:color w:val="001D35"/>
          <w:sz w:val="22"/>
          <w:szCs w:val="22"/>
          <w:shd w:val="clear" w:color="auto" w:fill="FFFFFF"/>
        </w:rPr>
      </w:pPr>
    </w:p>
    <w:p w14:paraId="78FD63C3" w14:textId="77777777" w:rsidR="00181BF4" w:rsidRDefault="00181BF4" w:rsidP="002E76F7">
      <w:pPr>
        <w:tabs>
          <w:tab w:val="left" w:pos="6735"/>
        </w:tabs>
        <w:spacing w:line="360" w:lineRule="auto"/>
        <w:jc w:val="center"/>
        <w:rPr>
          <w:rFonts w:ascii="Century Gothic" w:hAnsi="Century Gothic" w:cs="Arial"/>
          <w:i/>
          <w:color w:val="001D35"/>
          <w:sz w:val="22"/>
          <w:szCs w:val="22"/>
          <w:shd w:val="clear" w:color="auto" w:fill="FFFFFF"/>
        </w:rPr>
      </w:pPr>
    </w:p>
    <w:p w14:paraId="2A413AA0" w14:textId="77777777" w:rsidR="00181BF4" w:rsidRDefault="00181BF4" w:rsidP="002E76F7">
      <w:pPr>
        <w:tabs>
          <w:tab w:val="left" w:pos="6735"/>
        </w:tabs>
        <w:spacing w:line="360" w:lineRule="auto"/>
        <w:jc w:val="center"/>
        <w:rPr>
          <w:rFonts w:ascii="Century Gothic" w:hAnsi="Century Gothic" w:cs="Arial"/>
          <w:i/>
          <w:color w:val="001D35"/>
          <w:sz w:val="22"/>
          <w:szCs w:val="22"/>
          <w:shd w:val="clear" w:color="auto" w:fill="FFFFFF"/>
        </w:rPr>
      </w:pPr>
    </w:p>
    <w:p w14:paraId="0915701B" w14:textId="77777777" w:rsidR="00181BF4" w:rsidRDefault="00181BF4" w:rsidP="002E76F7">
      <w:pPr>
        <w:tabs>
          <w:tab w:val="left" w:pos="6735"/>
        </w:tabs>
        <w:spacing w:line="360" w:lineRule="auto"/>
        <w:jc w:val="center"/>
        <w:rPr>
          <w:rFonts w:ascii="Century Gothic" w:hAnsi="Century Gothic" w:cs="Arial"/>
          <w:i/>
          <w:color w:val="001D35"/>
          <w:sz w:val="22"/>
          <w:szCs w:val="22"/>
          <w:shd w:val="clear" w:color="auto" w:fill="FFFFFF"/>
        </w:rPr>
      </w:pPr>
    </w:p>
    <w:p w14:paraId="724E3237" w14:textId="77777777" w:rsidR="00181BF4" w:rsidRDefault="00181BF4" w:rsidP="002E76F7">
      <w:pPr>
        <w:tabs>
          <w:tab w:val="left" w:pos="6735"/>
        </w:tabs>
        <w:spacing w:line="360" w:lineRule="auto"/>
        <w:jc w:val="center"/>
        <w:rPr>
          <w:rFonts w:ascii="Century Gothic" w:hAnsi="Century Gothic" w:cs="Arial"/>
          <w:i/>
          <w:color w:val="001D35"/>
          <w:sz w:val="22"/>
          <w:szCs w:val="22"/>
          <w:shd w:val="clear" w:color="auto" w:fill="FFFFFF"/>
        </w:rPr>
      </w:pPr>
    </w:p>
    <w:p w14:paraId="5E88A4B0" w14:textId="77777777" w:rsidR="00181BF4" w:rsidRDefault="00181BF4" w:rsidP="002E76F7">
      <w:pPr>
        <w:tabs>
          <w:tab w:val="left" w:pos="6735"/>
        </w:tabs>
        <w:spacing w:line="360" w:lineRule="auto"/>
        <w:jc w:val="center"/>
        <w:rPr>
          <w:rFonts w:ascii="Century Gothic" w:hAnsi="Century Gothic" w:cs="Arial"/>
          <w:i/>
          <w:color w:val="001D35"/>
          <w:sz w:val="22"/>
          <w:szCs w:val="22"/>
          <w:shd w:val="clear" w:color="auto" w:fill="FFFFFF"/>
        </w:rPr>
      </w:pPr>
    </w:p>
    <w:p w14:paraId="443C9A6F" w14:textId="77777777" w:rsidR="00181BF4" w:rsidRDefault="00181BF4" w:rsidP="002E76F7">
      <w:pPr>
        <w:tabs>
          <w:tab w:val="left" w:pos="6735"/>
        </w:tabs>
        <w:spacing w:line="360" w:lineRule="auto"/>
        <w:jc w:val="center"/>
        <w:rPr>
          <w:rFonts w:ascii="Century Gothic" w:hAnsi="Century Gothic" w:cs="Arial"/>
          <w:i/>
          <w:color w:val="001D35"/>
          <w:sz w:val="22"/>
          <w:szCs w:val="22"/>
          <w:shd w:val="clear" w:color="auto" w:fill="FFFFFF"/>
        </w:rPr>
      </w:pPr>
    </w:p>
    <w:p w14:paraId="3C58FAEF" w14:textId="77777777" w:rsidR="00181BF4" w:rsidRDefault="00181BF4" w:rsidP="002E76F7">
      <w:pPr>
        <w:tabs>
          <w:tab w:val="left" w:pos="6735"/>
        </w:tabs>
        <w:spacing w:line="360" w:lineRule="auto"/>
        <w:jc w:val="center"/>
        <w:rPr>
          <w:rFonts w:ascii="Century Gothic" w:hAnsi="Century Gothic" w:cs="Arial"/>
          <w:i/>
          <w:color w:val="001D35"/>
          <w:sz w:val="22"/>
          <w:szCs w:val="22"/>
          <w:shd w:val="clear" w:color="auto" w:fill="FFFFFF"/>
        </w:rPr>
      </w:pPr>
    </w:p>
    <w:p w14:paraId="4E9DCA7F" w14:textId="77777777" w:rsidR="00181BF4" w:rsidRDefault="00181BF4" w:rsidP="002E76F7">
      <w:pPr>
        <w:tabs>
          <w:tab w:val="left" w:pos="6735"/>
        </w:tabs>
        <w:spacing w:line="360" w:lineRule="auto"/>
        <w:jc w:val="center"/>
        <w:rPr>
          <w:rFonts w:ascii="Century Gothic" w:hAnsi="Century Gothic" w:cs="Arial"/>
          <w:i/>
          <w:color w:val="001D35"/>
          <w:sz w:val="22"/>
          <w:szCs w:val="22"/>
          <w:shd w:val="clear" w:color="auto" w:fill="FFFFFF"/>
        </w:rPr>
      </w:pPr>
    </w:p>
    <w:p w14:paraId="209CCF33" w14:textId="77777777" w:rsidR="00181BF4" w:rsidRDefault="00181BF4" w:rsidP="002E76F7">
      <w:pPr>
        <w:tabs>
          <w:tab w:val="left" w:pos="6735"/>
        </w:tabs>
        <w:spacing w:line="360" w:lineRule="auto"/>
        <w:jc w:val="center"/>
        <w:rPr>
          <w:rFonts w:ascii="Century Gothic" w:hAnsi="Century Gothic" w:cs="Arial"/>
          <w:i/>
          <w:color w:val="001D35"/>
          <w:sz w:val="22"/>
          <w:szCs w:val="22"/>
          <w:shd w:val="clear" w:color="auto" w:fill="FFFFFF"/>
        </w:rPr>
      </w:pPr>
    </w:p>
    <w:p w14:paraId="4A0D5908" w14:textId="77777777" w:rsidR="00181BF4" w:rsidRDefault="00181BF4" w:rsidP="002E76F7">
      <w:pPr>
        <w:tabs>
          <w:tab w:val="left" w:pos="6735"/>
        </w:tabs>
        <w:spacing w:line="360" w:lineRule="auto"/>
        <w:jc w:val="center"/>
        <w:rPr>
          <w:rFonts w:ascii="Century Gothic" w:hAnsi="Century Gothic" w:cs="Arial"/>
          <w:i/>
          <w:color w:val="001D35"/>
          <w:sz w:val="22"/>
          <w:szCs w:val="22"/>
          <w:shd w:val="clear" w:color="auto" w:fill="FFFFFF"/>
        </w:rPr>
      </w:pPr>
    </w:p>
    <w:p w14:paraId="6B9D69A9" w14:textId="77777777" w:rsidR="00181BF4" w:rsidRDefault="00181BF4" w:rsidP="002E76F7">
      <w:pPr>
        <w:tabs>
          <w:tab w:val="left" w:pos="6735"/>
        </w:tabs>
        <w:spacing w:line="360" w:lineRule="auto"/>
        <w:jc w:val="center"/>
        <w:rPr>
          <w:rFonts w:ascii="Century Gothic" w:hAnsi="Century Gothic" w:cs="Arial"/>
          <w:i/>
          <w:color w:val="001D35"/>
          <w:sz w:val="22"/>
          <w:szCs w:val="22"/>
          <w:shd w:val="clear" w:color="auto" w:fill="FFFFFF"/>
        </w:rPr>
      </w:pPr>
    </w:p>
    <w:p w14:paraId="30AD034D" w14:textId="77777777" w:rsidR="00181BF4" w:rsidRPr="00AA1CCD" w:rsidRDefault="00181BF4" w:rsidP="002E76F7">
      <w:pPr>
        <w:tabs>
          <w:tab w:val="left" w:pos="6735"/>
        </w:tabs>
        <w:spacing w:line="360" w:lineRule="auto"/>
        <w:jc w:val="center"/>
        <w:rPr>
          <w:rFonts w:ascii="Century Gothic" w:hAnsi="Century Gothic" w:cs="Tahoma"/>
          <w:sz w:val="22"/>
          <w:szCs w:val="22"/>
        </w:rPr>
      </w:pPr>
    </w:p>
    <w:sectPr w:rsidR="00181BF4" w:rsidRPr="00AA1CCD" w:rsidSect="00D86C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23811" w:code="8"/>
      <w:pgMar w:top="1417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3CFD1" w14:textId="77777777" w:rsidR="00D30C0A" w:rsidRDefault="00D30C0A">
      <w:r>
        <w:separator/>
      </w:r>
    </w:p>
  </w:endnote>
  <w:endnote w:type="continuationSeparator" w:id="0">
    <w:p w14:paraId="6AC24C6A" w14:textId="77777777" w:rsidR="00D30C0A" w:rsidRDefault="00D30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BD1B3" w14:textId="77777777" w:rsidR="00181BF4" w:rsidRDefault="00181BF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7AF76" w14:textId="77777777" w:rsidR="00181BF4" w:rsidRDefault="00181BF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82B3A" w14:textId="77777777" w:rsidR="00181BF4" w:rsidRDefault="00181B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838EE" w14:textId="77777777" w:rsidR="00D30C0A" w:rsidRDefault="00D30C0A">
      <w:r>
        <w:separator/>
      </w:r>
    </w:p>
  </w:footnote>
  <w:footnote w:type="continuationSeparator" w:id="0">
    <w:p w14:paraId="2BCEB14A" w14:textId="77777777" w:rsidR="00D30C0A" w:rsidRDefault="00D30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5038A" w14:textId="77777777" w:rsidR="00181BF4" w:rsidRDefault="00181BF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A33F2" w14:textId="77777777" w:rsidR="00D5209F" w:rsidRPr="000363D2" w:rsidRDefault="00D5209F" w:rsidP="00FE2ADF">
    <w:pPr>
      <w:pStyle w:val="Intestazione"/>
      <w:tabs>
        <w:tab w:val="left" w:pos="900"/>
      </w:tabs>
      <w:jc w:val="center"/>
      <w:rPr>
        <w:b/>
        <w:sz w:val="44"/>
        <w:szCs w:val="44"/>
      </w:rPr>
    </w:pPr>
    <w:r>
      <w:rPr>
        <w:b/>
        <w:noProof/>
        <w:sz w:val="44"/>
        <w:szCs w:val="44"/>
      </w:rPr>
      <w:drawing>
        <wp:anchor distT="0" distB="0" distL="114300" distR="114300" simplePos="0" relativeHeight="251658240" behindDoc="0" locked="0" layoutInCell="1" allowOverlap="1" wp14:anchorId="04D810D5" wp14:editId="700A6F9A">
          <wp:simplePos x="0" y="0"/>
          <wp:positionH relativeFrom="column">
            <wp:posOffset>22860</wp:posOffset>
          </wp:positionH>
          <wp:positionV relativeFrom="paragraph">
            <wp:posOffset>-219075</wp:posOffset>
          </wp:positionV>
          <wp:extent cx="850900" cy="1133475"/>
          <wp:effectExtent l="19050" t="0" r="6350" b="0"/>
          <wp:wrapSquare wrapText="bothSides"/>
          <wp:docPr id="1" name="Immagin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1133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363D2">
      <w:rPr>
        <w:b/>
        <w:sz w:val="44"/>
        <w:szCs w:val="44"/>
      </w:rPr>
      <w:t>COMUNE DI CINGIA DE’ BOTTI</w:t>
    </w:r>
  </w:p>
  <w:p w14:paraId="4E077B2B" w14:textId="77777777" w:rsidR="00D5209F" w:rsidRPr="00A94616" w:rsidRDefault="00D5209F" w:rsidP="00FE2ADF">
    <w:pPr>
      <w:tabs>
        <w:tab w:val="left" w:pos="900"/>
      </w:tabs>
      <w:jc w:val="center"/>
      <w:rPr>
        <w:sz w:val="28"/>
        <w:szCs w:val="28"/>
      </w:rPr>
    </w:pPr>
    <w:r w:rsidRPr="00A94616">
      <w:rPr>
        <w:sz w:val="28"/>
        <w:szCs w:val="28"/>
      </w:rPr>
      <w:t>Provincia di Cremona</w:t>
    </w:r>
  </w:p>
  <w:p w14:paraId="100CF991" w14:textId="77777777" w:rsidR="00D5209F" w:rsidRDefault="00D5209F" w:rsidP="00FE2ADF">
    <w:pPr>
      <w:tabs>
        <w:tab w:val="left" w:pos="900"/>
      </w:tabs>
      <w:jc w:val="center"/>
      <w:rPr>
        <w:i/>
      </w:rPr>
    </w:pPr>
    <w:r w:rsidRPr="00A94616">
      <w:rPr>
        <w:i/>
      </w:rPr>
      <w:t>Via Giuseppina, 79 – Tel. 0375 96141 Fax. 0375 96162</w:t>
    </w:r>
  </w:p>
  <w:p w14:paraId="5CCEDF8E" w14:textId="77777777" w:rsidR="00D5209F" w:rsidRPr="00C83689" w:rsidRDefault="00D5209F" w:rsidP="00FE2ADF">
    <w:pPr>
      <w:tabs>
        <w:tab w:val="left" w:pos="900"/>
      </w:tabs>
      <w:jc w:val="center"/>
    </w:pPr>
    <w:r w:rsidRPr="00C83689">
      <w:t>COD.FISC.-P.IVA: 00304660194</w:t>
    </w:r>
  </w:p>
  <w:p w14:paraId="0763270D" w14:textId="77777777" w:rsidR="00D5209F" w:rsidRDefault="00D5209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6631" w14:textId="77777777" w:rsidR="00181BF4" w:rsidRDefault="00181BF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1BF3"/>
    <w:multiLevelType w:val="hybridMultilevel"/>
    <w:tmpl w:val="4104B84E"/>
    <w:lvl w:ilvl="0" w:tplc="3F74DA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2346C"/>
    <w:multiLevelType w:val="singleLevel"/>
    <w:tmpl w:val="EE38A0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29E7B23"/>
    <w:multiLevelType w:val="hybridMultilevel"/>
    <w:tmpl w:val="794E40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A526E"/>
    <w:multiLevelType w:val="hybridMultilevel"/>
    <w:tmpl w:val="3560F3E0"/>
    <w:lvl w:ilvl="0" w:tplc="AF7815D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779F8"/>
    <w:multiLevelType w:val="hybridMultilevel"/>
    <w:tmpl w:val="CC66E86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838AE"/>
    <w:multiLevelType w:val="singleLevel"/>
    <w:tmpl w:val="44FAA14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5FC0EFA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77E7F15"/>
    <w:multiLevelType w:val="hybridMultilevel"/>
    <w:tmpl w:val="3B42BED8"/>
    <w:lvl w:ilvl="0" w:tplc="EE38A08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5328D"/>
    <w:multiLevelType w:val="hybridMultilevel"/>
    <w:tmpl w:val="68061310"/>
    <w:lvl w:ilvl="0" w:tplc="B66E40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C83E32"/>
    <w:multiLevelType w:val="hybridMultilevel"/>
    <w:tmpl w:val="9E3AC356"/>
    <w:lvl w:ilvl="0" w:tplc="73A645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3E6563"/>
    <w:multiLevelType w:val="singleLevel"/>
    <w:tmpl w:val="EE38A08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29A1CB2"/>
    <w:multiLevelType w:val="hybridMultilevel"/>
    <w:tmpl w:val="4130326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783B84"/>
    <w:multiLevelType w:val="hybridMultilevel"/>
    <w:tmpl w:val="D6343A5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94C1B"/>
    <w:multiLevelType w:val="singleLevel"/>
    <w:tmpl w:val="EE38A08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86F6957"/>
    <w:multiLevelType w:val="hybridMultilevel"/>
    <w:tmpl w:val="013A70F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1621F6"/>
    <w:multiLevelType w:val="hybridMultilevel"/>
    <w:tmpl w:val="1346CCB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D8718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BF54E3"/>
    <w:multiLevelType w:val="hybridMultilevel"/>
    <w:tmpl w:val="4EA6BB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E30FCE"/>
    <w:multiLevelType w:val="hybridMultilevel"/>
    <w:tmpl w:val="F9E68BC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2469BE"/>
    <w:multiLevelType w:val="hybridMultilevel"/>
    <w:tmpl w:val="3120EB02"/>
    <w:lvl w:ilvl="0" w:tplc="CED0BF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9130928">
    <w:abstractNumId w:val="1"/>
  </w:num>
  <w:num w:numId="2" w16cid:durableId="1991933481">
    <w:abstractNumId w:val="7"/>
  </w:num>
  <w:num w:numId="3" w16cid:durableId="1718553962">
    <w:abstractNumId w:val="18"/>
  </w:num>
  <w:num w:numId="4" w16cid:durableId="596837102">
    <w:abstractNumId w:val="13"/>
  </w:num>
  <w:num w:numId="5" w16cid:durableId="1316103313">
    <w:abstractNumId w:val="10"/>
  </w:num>
  <w:num w:numId="6" w16cid:durableId="177625066">
    <w:abstractNumId w:val="5"/>
  </w:num>
  <w:num w:numId="7" w16cid:durableId="1405956281">
    <w:abstractNumId w:val="14"/>
  </w:num>
  <w:num w:numId="8" w16cid:durableId="75782483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36547755">
    <w:abstractNumId w:val="16"/>
  </w:num>
  <w:num w:numId="10" w16cid:durableId="1347439190">
    <w:abstractNumId w:val="0"/>
  </w:num>
  <w:num w:numId="11" w16cid:durableId="628123119">
    <w:abstractNumId w:val="15"/>
  </w:num>
  <w:num w:numId="12" w16cid:durableId="1130513984">
    <w:abstractNumId w:val="12"/>
  </w:num>
  <w:num w:numId="13" w16cid:durableId="74405274">
    <w:abstractNumId w:val="6"/>
  </w:num>
  <w:num w:numId="14" w16cid:durableId="1409955953">
    <w:abstractNumId w:val="8"/>
  </w:num>
  <w:num w:numId="15" w16cid:durableId="1142232077">
    <w:abstractNumId w:val="9"/>
  </w:num>
  <w:num w:numId="16" w16cid:durableId="890917290">
    <w:abstractNumId w:val="3"/>
  </w:num>
  <w:num w:numId="17" w16cid:durableId="1247613916">
    <w:abstractNumId w:val="2"/>
  </w:num>
  <w:num w:numId="18" w16cid:durableId="1502817478">
    <w:abstractNumId w:val="17"/>
  </w:num>
  <w:num w:numId="19" w16cid:durableId="1053965887">
    <w:abstractNumId w:val="4"/>
  </w:num>
  <w:num w:numId="20" w16cid:durableId="5134211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0A6"/>
    <w:rsid w:val="00012250"/>
    <w:rsid w:val="00017415"/>
    <w:rsid w:val="000347AB"/>
    <w:rsid w:val="00034879"/>
    <w:rsid w:val="00040942"/>
    <w:rsid w:val="00040B95"/>
    <w:rsid w:val="00090802"/>
    <w:rsid w:val="000B7EB2"/>
    <w:rsid w:val="000C4C33"/>
    <w:rsid w:val="000D1982"/>
    <w:rsid w:val="000D3B8E"/>
    <w:rsid w:val="000D53A2"/>
    <w:rsid w:val="000F0083"/>
    <w:rsid w:val="00105E6E"/>
    <w:rsid w:val="00106EE1"/>
    <w:rsid w:val="0011187B"/>
    <w:rsid w:val="00115766"/>
    <w:rsid w:val="00115D26"/>
    <w:rsid w:val="001163A6"/>
    <w:rsid w:val="001204ED"/>
    <w:rsid w:val="00154728"/>
    <w:rsid w:val="001760D6"/>
    <w:rsid w:val="00181BF4"/>
    <w:rsid w:val="00182EAF"/>
    <w:rsid w:val="001A3DA4"/>
    <w:rsid w:val="001A4168"/>
    <w:rsid w:val="001A63A9"/>
    <w:rsid w:val="001C30D5"/>
    <w:rsid w:val="001D542F"/>
    <w:rsid w:val="001E7249"/>
    <w:rsid w:val="001F1CC6"/>
    <w:rsid w:val="001F3687"/>
    <w:rsid w:val="00237000"/>
    <w:rsid w:val="00267F8D"/>
    <w:rsid w:val="002845DD"/>
    <w:rsid w:val="002913E0"/>
    <w:rsid w:val="002B1849"/>
    <w:rsid w:val="002B6AE7"/>
    <w:rsid w:val="002C297F"/>
    <w:rsid w:val="002C550E"/>
    <w:rsid w:val="002D4F71"/>
    <w:rsid w:val="002E2398"/>
    <w:rsid w:val="002E6ECA"/>
    <w:rsid w:val="002E76F7"/>
    <w:rsid w:val="00303466"/>
    <w:rsid w:val="00310064"/>
    <w:rsid w:val="00311174"/>
    <w:rsid w:val="0031209E"/>
    <w:rsid w:val="00313A63"/>
    <w:rsid w:val="00321AD8"/>
    <w:rsid w:val="00321F6A"/>
    <w:rsid w:val="00336EB7"/>
    <w:rsid w:val="003441DB"/>
    <w:rsid w:val="00345FCF"/>
    <w:rsid w:val="00346E8A"/>
    <w:rsid w:val="003632AD"/>
    <w:rsid w:val="003640D0"/>
    <w:rsid w:val="00375D0C"/>
    <w:rsid w:val="003872FF"/>
    <w:rsid w:val="003A271B"/>
    <w:rsid w:val="003A6AD4"/>
    <w:rsid w:val="003B3BDC"/>
    <w:rsid w:val="003D5129"/>
    <w:rsid w:val="003E26EE"/>
    <w:rsid w:val="003E2927"/>
    <w:rsid w:val="00402ACD"/>
    <w:rsid w:val="00407D94"/>
    <w:rsid w:val="004110FA"/>
    <w:rsid w:val="00417C94"/>
    <w:rsid w:val="004228E9"/>
    <w:rsid w:val="00431B0B"/>
    <w:rsid w:val="004359FB"/>
    <w:rsid w:val="00445BC7"/>
    <w:rsid w:val="00453B0E"/>
    <w:rsid w:val="00456B8E"/>
    <w:rsid w:val="0047431F"/>
    <w:rsid w:val="0047667E"/>
    <w:rsid w:val="004947F8"/>
    <w:rsid w:val="004A251C"/>
    <w:rsid w:val="004A3E4A"/>
    <w:rsid w:val="004B14B8"/>
    <w:rsid w:val="004C13D5"/>
    <w:rsid w:val="004D3E7E"/>
    <w:rsid w:val="004D5EDF"/>
    <w:rsid w:val="004E6744"/>
    <w:rsid w:val="004F3BBC"/>
    <w:rsid w:val="004F4B6F"/>
    <w:rsid w:val="004F644D"/>
    <w:rsid w:val="005008EF"/>
    <w:rsid w:val="00513BB7"/>
    <w:rsid w:val="0051692C"/>
    <w:rsid w:val="00535B9E"/>
    <w:rsid w:val="00542E74"/>
    <w:rsid w:val="005665B6"/>
    <w:rsid w:val="00571126"/>
    <w:rsid w:val="00576E19"/>
    <w:rsid w:val="00581B86"/>
    <w:rsid w:val="005A0EEB"/>
    <w:rsid w:val="005B40E6"/>
    <w:rsid w:val="005D0B07"/>
    <w:rsid w:val="005D39CA"/>
    <w:rsid w:val="005E70A6"/>
    <w:rsid w:val="005F7335"/>
    <w:rsid w:val="00601D78"/>
    <w:rsid w:val="00601DA9"/>
    <w:rsid w:val="00605487"/>
    <w:rsid w:val="00624E57"/>
    <w:rsid w:val="00630F11"/>
    <w:rsid w:val="006514E4"/>
    <w:rsid w:val="00671CE2"/>
    <w:rsid w:val="00686483"/>
    <w:rsid w:val="00696897"/>
    <w:rsid w:val="006A08B5"/>
    <w:rsid w:val="006B3BE9"/>
    <w:rsid w:val="006D49C5"/>
    <w:rsid w:val="006E717A"/>
    <w:rsid w:val="00705C12"/>
    <w:rsid w:val="007334AA"/>
    <w:rsid w:val="00736F30"/>
    <w:rsid w:val="00760127"/>
    <w:rsid w:val="00765FB6"/>
    <w:rsid w:val="00772BAD"/>
    <w:rsid w:val="0079260C"/>
    <w:rsid w:val="00796331"/>
    <w:rsid w:val="007C067C"/>
    <w:rsid w:val="007C7495"/>
    <w:rsid w:val="007C7E70"/>
    <w:rsid w:val="007E11C8"/>
    <w:rsid w:val="007F3A5F"/>
    <w:rsid w:val="00843748"/>
    <w:rsid w:val="00850263"/>
    <w:rsid w:val="00850761"/>
    <w:rsid w:val="00853138"/>
    <w:rsid w:val="00857409"/>
    <w:rsid w:val="00870CE2"/>
    <w:rsid w:val="00872801"/>
    <w:rsid w:val="0088354B"/>
    <w:rsid w:val="00892A45"/>
    <w:rsid w:val="0089393F"/>
    <w:rsid w:val="00895087"/>
    <w:rsid w:val="008A10E1"/>
    <w:rsid w:val="008C6CB9"/>
    <w:rsid w:val="008E22D4"/>
    <w:rsid w:val="009207C9"/>
    <w:rsid w:val="00920A28"/>
    <w:rsid w:val="00926FE9"/>
    <w:rsid w:val="009328CE"/>
    <w:rsid w:val="0093672C"/>
    <w:rsid w:val="0094441D"/>
    <w:rsid w:val="0096179B"/>
    <w:rsid w:val="00966F70"/>
    <w:rsid w:val="00976A03"/>
    <w:rsid w:val="00983A44"/>
    <w:rsid w:val="0098562C"/>
    <w:rsid w:val="009A3EF4"/>
    <w:rsid w:val="009A548B"/>
    <w:rsid w:val="009D6706"/>
    <w:rsid w:val="009E37EB"/>
    <w:rsid w:val="009E5084"/>
    <w:rsid w:val="009F4207"/>
    <w:rsid w:val="009F4834"/>
    <w:rsid w:val="00A2135B"/>
    <w:rsid w:val="00A31379"/>
    <w:rsid w:val="00A37292"/>
    <w:rsid w:val="00A60D58"/>
    <w:rsid w:val="00A803EE"/>
    <w:rsid w:val="00A87799"/>
    <w:rsid w:val="00AA1CCD"/>
    <w:rsid w:val="00AB1979"/>
    <w:rsid w:val="00AC4A71"/>
    <w:rsid w:val="00AC7944"/>
    <w:rsid w:val="00AD2161"/>
    <w:rsid w:val="00AE0EC1"/>
    <w:rsid w:val="00B02CBE"/>
    <w:rsid w:val="00B37C16"/>
    <w:rsid w:val="00B47497"/>
    <w:rsid w:val="00B90182"/>
    <w:rsid w:val="00B93A43"/>
    <w:rsid w:val="00B94D11"/>
    <w:rsid w:val="00BA208D"/>
    <w:rsid w:val="00BC1416"/>
    <w:rsid w:val="00BF1573"/>
    <w:rsid w:val="00BF3100"/>
    <w:rsid w:val="00BF6777"/>
    <w:rsid w:val="00C10737"/>
    <w:rsid w:val="00C240D7"/>
    <w:rsid w:val="00C35C62"/>
    <w:rsid w:val="00C368E3"/>
    <w:rsid w:val="00C52D80"/>
    <w:rsid w:val="00C574C3"/>
    <w:rsid w:val="00C65F7C"/>
    <w:rsid w:val="00C9393D"/>
    <w:rsid w:val="00CD2ABF"/>
    <w:rsid w:val="00CE6B1A"/>
    <w:rsid w:val="00D004F6"/>
    <w:rsid w:val="00D078DF"/>
    <w:rsid w:val="00D1123A"/>
    <w:rsid w:val="00D30C0A"/>
    <w:rsid w:val="00D35F35"/>
    <w:rsid w:val="00D4372A"/>
    <w:rsid w:val="00D458FA"/>
    <w:rsid w:val="00D5209F"/>
    <w:rsid w:val="00D64EF9"/>
    <w:rsid w:val="00D65DF6"/>
    <w:rsid w:val="00D80D43"/>
    <w:rsid w:val="00D841D8"/>
    <w:rsid w:val="00D86C19"/>
    <w:rsid w:val="00D87C0D"/>
    <w:rsid w:val="00D9143F"/>
    <w:rsid w:val="00D9190F"/>
    <w:rsid w:val="00D95C45"/>
    <w:rsid w:val="00DA4079"/>
    <w:rsid w:val="00DC0D79"/>
    <w:rsid w:val="00DD0CB9"/>
    <w:rsid w:val="00DE156B"/>
    <w:rsid w:val="00E2124D"/>
    <w:rsid w:val="00E236FE"/>
    <w:rsid w:val="00E5313C"/>
    <w:rsid w:val="00E614B9"/>
    <w:rsid w:val="00E66931"/>
    <w:rsid w:val="00E67D6A"/>
    <w:rsid w:val="00E83D9C"/>
    <w:rsid w:val="00E9046A"/>
    <w:rsid w:val="00EC79F8"/>
    <w:rsid w:val="00ED7F21"/>
    <w:rsid w:val="00EE73B6"/>
    <w:rsid w:val="00EF1E47"/>
    <w:rsid w:val="00EF3D2F"/>
    <w:rsid w:val="00F168F1"/>
    <w:rsid w:val="00F21EBE"/>
    <w:rsid w:val="00F56C7F"/>
    <w:rsid w:val="00F57E26"/>
    <w:rsid w:val="00F603CA"/>
    <w:rsid w:val="00F810D5"/>
    <w:rsid w:val="00F872BF"/>
    <w:rsid w:val="00F916E3"/>
    <w:rsid w:val="00FC3D33"/>
    <w:rsid w:val="00FE2ADF"/>
    <w:rsid w:val="00FF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0268BB"/>
  <w15:docId w15:val="{B1F6DEE9-4B4E-4329-8C09-4E0024959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57E26"/>
  </w:style>
  <w:style w:type="paragraph" w:styleId="Titolo1">
    <w:name w:val="heading 1"/>
    <w:basedOn w:val="Normale"/>
    <w:next w:val="Normale"/>
    <w:qFormat/>
    <w:rsid w:val="00F57E26"/>
    <w:pPr>
      <w:keepNext/>
      <w:spacing w:line="360" w:lineRule="auto"/>
      <w:jc w:val="both"/>
      <w:outlineLvl w:val="0"/>
    </w:pPr>
    <w:rPr>
      <w:rFonts w:ascii="Arial Narrow" w:hAnsi="Arial Narrow"/>
      <w:b/>
      <w:sz w:val="24"/>
    </w:rPr>
  </w:style>
  <w:style w:type="paragraph" w:styleId="Titolo2">
    <w:name w:val="heading 2"/>
    <w:basedOn w:val="Normale"/>
    <w:next w:val="Normale"/>
    <w:qFormat/>
    <w:rsid w:val="007601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F57E2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57E26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AD2161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rsid w:val="00760127"/>
    <w:pPr>
      <w:spacing w:line="360" w:lineRule="auto"/>
      <w:jc w:val="both"/>
    </w:pPr>
    <w:rPr>
      <w:sz w:val="24"/>
    </w:rPr>
  </w:style>
  <w:style w:type="paragraph" w:styleId="Rientrocorpodeltesto2">
    <w:name w:val="Body Text Indent 2"/>
    <w:basedOn w:val="Normale"/>
    <w:rsid w:val="00760127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rsid w:val="00760127"/>
    <w:pPr>
      <w:spacing w:line="360" w:lineRule="auto"/>
      <w:ind w:left="360"/>
      <w:jc w:val="both"/>
    </w:pPr>
    <w:rPr>
      <w:rFonts w:ascii="Times" w:eastAsia="Times" w:hAnsi="Times"/>
      <w:b/>
      <w:sz w:val="22"/>
    </w:rPr>
  </w:style>
  <w:style w:type="paragraph" w:styleId="Corpodeltesto2">
    <w:name w:val="Body Text 2"/>
    <w:basedOn w:val="Normale"/>
    <w:rsid w:val="00D80D43"/>
    <w:pPr>
      <w:spacing w:after="120" w:line="48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FE2ADF"/>
  </w:style>
  <w:style w:type="character" w:styleId="Enfasigrassetto">
    <w:name w:val="Strong"/>
    <w:basedOn w:val="Carpredefinitoparagrafo"/>
    <w:uiPriority w:val="22"/>
    <w:qFormat/>
    <w:rsid w:val="005008EF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5008E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11174"/>
    <w:pPr>
      <w:ind w:left="720"/>
      <w:contextualSpacing/>
    </w:pPr>
  </w:style>
  <w:style w:type="character" w:styleId="Rimandocommento">
    <w:name w:val="annotation reference"/>
    <w:basedOn w:val="Carpredefinitoparagrafo"/>
    <w:semiHidden/>
    <w:unhideWhenUsed/>
    <w:rsid w:val="0031209E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31209E"/>
  </w:style>
  <w:style w:type="character" w:customStyle="1" w:styleId="TestocommentoCarattere">
    <w:name w:val="Testo commento Carattere"/>
    <w:basedOn w:val="Carpredefinitoparagrafo"/>
    <w:link w:val="Testocommento"/>
    <w:semiHidden/>
    <w:rsid w:val="0031209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31209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31209E"/>
    <w:rPr>
      <w:b/>
      <w:bCs/>
    </w:rPr>
  </w:style>
  <w:style w:type="paragraph" w:customStyle="1" w:styleId="Default">
    <w:name w:val="Default"/>
    <w:rsid w:val="00926FE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0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Mot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Motta</Template>
  <TotalTime>1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 Tecnico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Guido Favalli</dc:creator>
  <cp:lastModifiedBy>Angela Allegri</cp:lastModifiedBy>
  <cp:revision>2</cp:revision>
  <cp:lastPrinted>2025-12-11T12:52:00Z</cp:lastPrinted>
  <dcterms:created xsi:type="dcterms:W3CDTF">2025-12-12T08:00:00Z</dcterms:created>
  <dcterms:modified xsi:type="dcterms:W3CDTF">2025-12-12T08:00:00Z</dcterms:modified>
</cp:coreProperties>
</file>